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441D" w14:textId="77777777" w:rsidR="00A913DD" w:rsidRPr="00102736" w:rsidRDefault="00A913DD" w:rsidP="00A913DD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102736">
        <w:rPr>
          <w:rFonts w:ascii="Arial" w:eastAsia="標楷體" w:hAnsi="Arial" w:cs="Arial"/>
          <w:b/>
          <w:sz w:val="40"/>
          <w:szCs w:val="40"/>
        </w:rPr>
        <w:t>新</w:t>
      </w:r>
      <w:r w:rsidRPr="00102736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102736">
        <w:rPr>
          <w:rFonts w:ascii="Arial" w:eastAsia="標楷體" w:hAnsi="Arial" w:cs="Arial"/>
          <w:b/>
          <w:sz w:val="40"/>
          <w:szCs w:val="40"/>
        </w:rPr>
        <w:t>聞</w:t>
      </w:r>
      <w:r w:rsidRPr="00102736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102736">
        <w:rPr>
          <w:rFonts w:ascii="Arial" w:eastAsia="標楷體" w:hAnsi="Arial" w:cs="Arial"/>
          <w:b/>
          <w:sz w:val="40"/>
          <w:szCs w:val="40"/>
        </w:rPr>
        <w:t>稿</w:t>
      </w:r>
    </w:p>
    <w:p w14:paraId="4694CB54" w14:textId="77777777" w:rsidR="00A913DD" w:rsidRPr="00102736" w:rsidRDefault="00A913DD" w:rsidP="00A913D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55491F9C" w14:textId="4DBDA027" w:rsidR="00A913DD" w:rsidRPr="00102736" w:rsidRDefault="00A913DD" w:rsidP="00A913DD">
      <w:pPr>
        <w:spacing w:line="400" w:lineRule="atLeast"/>
        <w:rPr>
          <w:rFonts w:ascii="Arial" w:eastAsia="標楷體" w:hAnsi="Arial" w:cs="Arial"/>
        </w:rPr>
      </w:pPr>
      <w:r w:rsidRPr="00102736">
        <w:rPr>
          <w:rFonts w:ascii="Arial" w:eastAsia="標楷體" w:hAnsi="Arial" w:cs="Arial"/>
        </w:rPr>
        <w:t>From</w:t>
      </w:r>
      <w:r w:rsidRPr="00102736">
        <w:rPr>
          <w:rFonts w:ascii="Arial" w:eastAsia="標楷體" w:hAnsi="Arial" w:cs="Arial"/>
        </w:rPr>
        <w:t>：裕隆汽車</w:t>
      </w:r>
      <w:r w:rsidR="00F2269D">
        <w:rPr>
          <w:rFonts w:ascii="Arial" w:eastAsia="標楷體" w:hAnsi="Arial" w:cs="Arial" w:hint="eastAsia"/>
        </w:rPr>
        <w:t>永續發展部</w:t>
      </w:r>
      <w:r w:rsidRPr="00102736">
        <w:rPr>
          <w:rFonts w:ascii="Arial" w:eastAsia="標楷體" w:hAnsi="Arial" w:cs="Arial"/>
        </w:rPr>
        <w:t xml:space="preserve"> </w:t>
      </w:r>
    </w:p>
    <w:p w14:paraId="714E86E0" w14:textId="7FD67D42" w:rsidR="00A913DD" w:rsidRPr="00102736" w:rsidRDefault="00A913DD" w:rsidP="00A913DD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102736">
        <w:rPr>
          <w:rFonts w:ascii="Arial" w:eastAsia="標楷體" w:hAnsi="Arial" w:cs="Arial"/>
        </w:rPr>
        <w:t xml:space="preserve">  Tel</w:t>
      </w:r>
      <w:r w:rsidRPr="00102736">
        <w:rPr>
          <w:rFonts w:ascii="Arial" w:eastAsia="標楷體" w:hAnsi="Arial" w:cs="Arial"/>
        </w:rPr>
        <w:t>：</w:t>
      </w:r>
      <w:r w:rsidRPr="00102736">
        <w:rPr>
          <w:rFonts w:ascii="Arial" w:eastAsia="標楷體" w:hAnsi="Arial" w:cs="Arial"/>
        </w:rPr>
        <w:t xml:space="preserve">037-871801 #2957                                        </w:t>
      </w:r>
      <w:r w:rsidR="00F2269D">
        <w:rPr>
          <w:rFonts w:ascii="Arial" w:eastAsia="標楷體" w:hAnsi="Arial" w:cs="Arial"/>
          <w:b/>
        </w:rPr>
        <w:t>202</w:t>
      </w:r>
      <w:r w:rsidR="00F2269D">
        <w:rPr>
          <w:rFonts w:ascii="Arial" w:eastAsia="標楷體" w:hAnsi="Arial" w:cs="Arial" w:hint="eastAsia"/>
          <w:b/>
        </w:rPr>
        <w:t>5</w:t>
      </w:r>
      <w:r w:rsidR="00F2269D">
        <w:rPr>
          <w:rFonts w:ascii="Arial" w:eastAsia="標楷體" w:hAnsi="Arial" w:cs="Arial"/>
          <w:b/>
        </w:rPr>
        <w:t>.06.</w:t>
      </w:r>
      <w:r w:rsidR="00F2269D">
        <w:rPr>
          <w:rFonts w:ascii="Arial" w:eastAsia="標楷體" w:hAnsi="Arial" w:cs="Arial" w:hint="eastAsia"/>
          <w:b/>
        </w:rPr>
        <w:t>12</w:t>
      </w:r>
    </w:p>
    <w:p w14:paraId="6C992C18" w14:textId="6511032E" w:rsidR="00795CBB" w:rsidRPr="00102736" w:rsidRDefault="00561A93" w:rsidP="00A913DD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</w:rPr>
        <w:tab/>
      </w:r>
    </w:p>
    <w:p w14:paraId="03C804BA" w14:textId="38B659CD" w:rsidR="001F145C" w:rsidRPr="00102736" w:rsidRDefault="008C45DA" w:rsidP="008C45DA">
      <w:pPr>
        <w:adjustRightInd w:val="0"/>
        <w:snapToGrid w:val="0"/>
        <w:spacing w:line="400" w:lineRule="atLeast"/>
        <w:ind w:leftChars="-118" w:left="-1" w:hangingChars="88" w:hanging="282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 xml:space="preserve">  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>蟬聯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>11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>屆公司治理評鑑前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>5%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 xml:space="preserve">　裕隆汽車穩</w:t>
      </w:r>
      <w:r w:rsidR="00BE443F">
        <w:rPr>
          <w:rFonts w:ascii="Arial" w:eastAsia="標楷體" w:hAnsi="Arial" w:cs="Arial" w:hint="eastAsia"/>
          <w:b/>
          <w:sz w:val="32"/>
          <w:szCs w:val="32"/>
        </w:rPr>
        <w:t>居</w:t>
      </w:r>
      <w:r w:rsidR="00561A93" w:rsidRPr="00561A93">
        <w:rPr>
          <w:rFonts w:ascii="Arial" w:eastAsia="標楷體" w:hAnsi="Arial" w:cs="Arial" w:hint="eastAsia"/>
          <w:b/>
          <w:sz w:val="32"/>
          <w:szCs w:val="32"/>
        </w:rPr>
        <w:t>治理標竿</w:t>
      </w:r>
      <w:r w:rsidR="00BE443F">
        <w:rPr>
          <w:rFonts w:ascii="Arial" w:eastAsia="標楷體" w:hAnsi="Arial" w:cs="Arial" w:hint="eastAsia"/>
          <w:b/>
          <w:sz w:val="32"/>
          <w:szCs w:val="32"/>
        </w:rPr>
        <w:t>行列</w:t>
      </w:r>
    </w:p>
    <w:p w14:paraId="19C34CA5" w14:textId="77777777" w:rsidR="00B17C93" w:rsidRDefault="00B17C93" w:rsidP="00A0328F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F2750A7" w14:textId="78CB28E2" w:rsidR="004500F7" w:rsidRDefault="004500F7" w:rsidP="00396620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</w:t>
      </w:r>
      <w:r w:rsidR="00C169AD" w:rsidRPr="00102736">
        <w:rPr>
          <w:rFonts w:ascii="Arial" w:eastAsia="標楷體" w:hAnsi="Arial" w:cs="Arial"/>
          <w:sz w:val="28"/>
          <w:szCs w:val="28"/>
        </w:rPr>
        <w:t>灣證券交易所</w:t>
      </w:r>
      <w:r>
        <w:rPr>
          <w:rFonts w:ascii="Arial" w:eastAsia="標楷體" w:hAnsi="Arial" w:cs="Arial" w:hint="eastAsia"/>
          <w:sz w:val="28"/>
          <w:szCs w:val="28"/>
        </w:rPr>
        <w:t>公布</w:t>
      </w:r>
      <w:r w:rsidR="00F2269D">
        <w:rPr>
          <w:rFonts w:ascii="Arial" w:eastAsia="標楷體" w:hAnsi="Arial" w:cs="Arial" w:hint="eastAsia"/>
          <w:sz w:val="28"/>
          <w:szCs w:val="28"/>
        </w:rPr>
        <w:t>113</w:t>
      </w:r>
      <w:r>
        <w:rPr>
          <w:rFonts w:ascii="Arial" w:eastAsia="標楷體" w:hAnsi="Arial" w:cs="Arial" w:hint="eastAsia"/>
          <w:sz w:val="28"/>
          <w:szCs w:val="28"/>
        </w:rPr>
        <w:t>年度</w:t>
      </w:r>
      <w:r w:rsidR="00B17C93">
        <w:rPr>
          <w:rFonts w:ascii="Arial" w:eastAsia="標楷體" w:hAnsi="Arial" w:cs="Arial" w:hint="eastAsia"/>
          <w:sz w:val="28"/>
          <w:szCs w:val="28"/>
        </w:rPr>
        <w:t>「</w:t>
      </w:r>
      <w:r w:rsidR="00DF22A9">
        <w:rPr>
          <w:rFonts w:ascii="Arial" w:eastAsia="標楷體" w:hAnsi="Arial" w:cs="Arial"/>
          <w:sz w:val="28"/>
          <w:szCs w:val="28"/>
        </w:rPr>
        <w:t>第</w:t>
      </w:r>
      <w:r w:rsidR="00DF22A9">
        <w:rPr>
          <w:rFonts w:ascii="Arial" w:eastAsia="標楷體" w:hAnsi="Arial" w:cs="Arial" w:hint="eastAsia"/>
          <w:sz w:val="28"/>
          <w:szCs w:val="28"/>
        </w:rPr>
        <w:t>十</w:t>
      </w:r>
      <w:r w:rsidR="00F2269D">
        <w:rPr>
          <w:rFonts w:ascii="Arial" w:eastAsia="標楷體" w:hAnsi="Arial" w:cs="Arial" w:hint="eastAsia"/>
          <w:sz w:val="28"/>
          <w:szCs w:val="28"/>
        </w:rPr>
        <w:t>一</w:t>
      </w:r>
      <w:r w:rsidR="00170448" w:rsidRPr="00102736">
        <w:rPr>
          <w:rFonts w:ascii="Arial" w:eastAsia="標楷體" w:hAnsi="Arial" w:cs="Arial"/>
          <w:sz w:val="28"/>
          <w:szCs w:val="28"/>
        </w:rPr>
        <w:t>屆公司治理</w:t>
      </w:r>
      <w:r w:rsidR="001F145C">
        <w:rPr>
          <w:rFonts w:ascii="Arial" w:eastAsia="標楷體" w:hAnsi="Arial" w:cs="Arial"/>
          <w:sz w:val="28"/>
          <w:szCs w:val="28"/>
        </w:rPr>
        <w:t>評鑑</w:t>
      </w:r>
      <w:r w:rsidR="00B17C93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結果，</w:t>
      </w:r>
      <w:r w:rsidR="00320D4C">
        <w:rPr>
          <w:rFonts w:ascii="Arial" w:eastAsia="標楷體" w:hAnsi="Arial" w:cs="Arial" w:hint="eastAsia"/>
          <w:sz w:val="28"/>
          <w:szCs w:val="28"/>
        </w:rPr>
        <w:t>裕隆汽車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連續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1D18F1">
        <w:rPr>
          <w:rFonts w:ascii="Arial" w:eastAsia="標楷體" w:hAnsi="Arial" w:cs="Arial" w:hint="eastAsia"/>
          <w:sz w:val="28"/>
          <w:szCs w:val="28"/>
        </w:rPr>
        <w:t>一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年榮獲「上市公司排名前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5%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」的最高</w:t>
      </w:r>
      <w:bookmarkStart w:id="0" w:name="_GoBack"/>
      <w:bookmarkEnd w:id="0"/>
      <w:r w:rsidR="00320D4C" w:rsidRPr="00320D4C">
        <w:rPr>
          <w:rFonts w:ascii="Arial" w:eastAsia="標楷體" w:hAnsi="Arial" w:cs="Arial" w:hint="eastAsia"/>
          <w:sz w:val="28"/>
          <w:szCs w:val="28"/>
        </w:rPr>
        <w:t>榮譽</w:t>
      </w:r>
      <w:r w:rsidR="00F37710">
        <w:rPr>
          <w:rFonts w:ascii="Arial" w:eastAsia="標楷體" w:hAnsi="Arial" w:cs="Arial" w:hint="eastAsia"/>
          <w:sz w:val="28"/>
          <w:szCs w:val="28"/>
        </w:rPr>
        <w:t>，</w:t>
      </w:r>
      <w:r w:rsidR="00F2269D">
        <w:rPr>
          <w:rFonts w:ascii="Arial" w:eastAsia="標楷體" w:hAnsi="Arial" w:cs="Arial" w:hint="eastAsia"/>
          <w:sz w:val="28"/>
          <w:szCs w:val="28"/>
        </w:rPr>
        <w:t>12</w:t>
      </w:r>
      <w:r w:rsidR="00F37710">
        <w:rPr>
          <w:rFonts w:ascii="Arial" w:eastAsia="標楷體" w:hAnsi="Arial" w:cs="Arial" w:hint="eastAsia"/>
          <w:sz w:val="28"/>
          <w:szCs w:val="28"/>
        </w:rPr>
        <w:t>日由羅文邑副總代表出席頒獎典禮，接受此項</w:t>
      </w:r>
      <w:r w:rsidR="00F674C2">
        <w:rPr>
          <w:rFonts w:ascii="Arial" w:eastAsia="標楷體" w:hAnsi="Arial" w:cs="Arial" w:hint="eastAsia"/>
          <w:sz w:val="28"/>
          <w:szCs w:val="28"/>
        </w:rPr>
        <w:t>深具意義</w:t>
      </w:r>
      <w:r w:rsidR="00F37710">
        <w:rPr>
          <w:rFonts w:ascii="Arial" w:eastAsia="標楷體" w:hAnsi="Arial" w:cs="Arial" w:hint="eastAsia"/>
          <w:sz w:val="28"/>
          <w:szCs w:val="28"/>
        </w:rPr>
        <w:t>的</w:t>
      </w:r>
      <w:r w:rsidR="00B93D97">
        <w:rPr>
          <w:rFonts w:ascii="Arial" w:eastAsia="標楷體" w:hAnsi="Arial" w:cs="Arial" w:hint="eastAsia"/>
          <w:sz w:val="28"/>
          <w:szCs w:val="28"/>
        </w:rPr>
        <w:t>獎項</w:t>
      </w:r>
      <w:r w:rsidR="002132B5">
        <w:rPr>
          <w:rFonts w:ascii="Arial" w:eastAsia="標楷體" w:hAnsi="Arial" w:cs="Arial" w:hint="eastAsia"/>
          <w:sz w:val="28"/>
          <w:szCs w:val="28"/>
        </w:rPr>
        <w:t>及</w:t>
      </w:r>
      <w:r w:rsidR="00F37710">
        <w:rPr>
          <w:rFonts w:ascii="Arial" w:eastAsia="標楷體" w:hAnsi="Arial" w:cs="Arial" w:hint="eastAsia"/>
          <w:sz w:val="28"/>
          <w:szCs w:val="28"/>
        </w:rPr>
        <w:t>肯定。</w:t>
      </w:r>
      <w:r w:rsidR="00320D4C">
        <w:rPr>
          <w:rFonts w:ascii="Arial" w:eastAsia="標楷體" w:hAnsi="Arial" w:cs="Arial"/>
          <w:sz w:val="28"/>
          <w:szCs w:val="28"/>
        </w:rPr>
        <w:t>據證交所統計，第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F2269D">
        <w:rPr>
          <w:rFonts w:ascii="Arial" w:eastAsia="標楷體" w:hAnsi="Arial" w:cs="Arial" w:hint="eastAsia"/>
          <w:sz w:val="28"/>
          <w:szCs w:val="28"/>
        </w:rPr>
        <w:t>一</w:t>
      </w:r>
      <w:r w:rsidR="00320D4C" w:rsidRPr="00102736">
        <w:rPr>
          <w:rFonts w:ascii="Arial" w:eastAsia="標楷體" w:hAnsi="Arial" w:cs="Arial"/>
          <w:sz w:val="28"/>
          <w:szCs w:val="28"/>
        </w:rPr>
        <w:t>屆</w:t>
      </w:r>
      <w:r w:rsidR="00320D4C">
        <w:rPr>
          <w:rFonts w:ascii="Arial" w:eastAsia="標楷體" w:hAnsi="Arial" w:cs="Arial" w:hint="eastAsia"/>
          <w:sz w:val="28"/>
          <w:szCs w:val="28"/>
        </w:rPr>
        <w:t>公司治理評鑑</w:t>
      </w:r>
      <w:r w:rsidR="00320D4C" w:rsidRPr="00102736">
        <w:rPr>
          <w:rFonts w:ascii="Arial" w:eastAsia="標楷體" w:hAnsi="Arial" w:cs="Arial"/>
          <w:sz w:val="28"/>
          <w:szCs w:val="28"/>
        </w:rPr>
        <w:t>共</w:t>
      </w:r>
      <w:r w:rsidR="00F35AA7">
        <w:rPr>
          <w:rFonts w:ascii="Arial" w:eastAsia="標楷體" w:hAnsi="Arial" w:cs="Arial"/>
          <w:sz w:val="28"/>
          <w:szCs w:val="28"/>
        </w:rPr>
        <w:t>9</w:t>
      </w:r>
      <w:r w:rsidR="00F35AA7">
        <w:rPr>
          <w:rFonts w:ascii="Arial" w:eastAsia="標楷體" w:hAnsi="Arial" w:cs="Arial" w:hint="eastAsia"/>
          <w:sz w:val="28"/>
          <w:szCs w:val="28"/>
        </w:rPr>
        <w:t>76</w:t>
      </w:r>
      <w:r w:rsidR="00320D4C" w:rsidRPr="00102736">
        <w:rPr>
          <w:rFonts w:ascii="Arial" w:eastAsia="標楷體" w:hAnsi="Arial" w:cs="Arial"/>
          <w:sz w:val="28"/>
          <w:szCs w:val="28"/>
        </w:rPr>
        <w:t>家上市公司受評，評鑑排名前</w:t>
      </w:r>
      <w:r w:rsidR="00320D4C" w:rsidRPr="00102736">
        <w:rPr>
          <w:rFonts w:ascii="Arial" w:eastAsia="標楷體" w:hAnsi="Arial" w:cs="Arial"/>
          <w:sz w:val="28"/>
          <w:szCs w:val="28"/>
        </w:rPr>
        <w:t>5%</w:t>
      </w:r>
      <w:r w:rsidR="00320D4C" w:rsidRPr="00102736">
        <w:rPr>
          <w:rFonts w:ascii="Arial" w:eastAsia="標楷體" w:hAnsi="Arial" w:cs="Arial"/>
          <w:sz w:val="28"/>
          <w:szCs w:val="28"/>
        </w:rPr>
        <w:t>的公司共</w:t>
      </w:r>
      <w:r w:rsidR="00F35AA7" w:rsidRPr="00F937D6">
        <w:rPr>
          <w:rFonts w:ascii="Arial" w:eastAsia="標楷體" w:hAnsi="Arial" w:cs="Arial" w:hint="eastAsia"/>
          <w:sz w:val="28"/>
          <w:szCs w:val="28"/>
        </w:rPr>
        <w:t>49</w:t>
      </w:r>
      <w:r w:rsidR="00320D4C" w:rsidRPr="00102736">
        <w:rPr>
          <w:rFonts w:ascii="Arial" w:eastAsia="標楷體" w:hAnsi="Arial" w:cs="Arial"/>
          <w:sz w:val="28"/>
          <w:szCs w:val="28"/>
        </w:rPr>
        <w:t>家，其中僅</w:t>
      </w:r>
      <w:r w:rsidR="00F2269D">
        <w:rPr>
          <w:rFonts w:ascii="Arial" w:eastAsia="標楷體" w:hAnsi="Arial" w:cs="Arial" w:hint="eastAsia"/>
          <w:sz w:val="28"/>
          <w:szCs w:val="28"/>
        </w:rPr>
        <w:t>7</w:t>
      </w:r>
      <w:r w:rsidR="00320D4C">
        <w:rPr>
          <w:rFonts w:ascii="Arial" w:eastAsia="標楷體" w:hAnsi="Arial" w:cs="Arial"/>
          <w:sz w:val="28"/>
          <w:szCs w:val="28"/>
        </w:rPr>
        <w:t>家上市公司連續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F2269D">
        <w:rPr>
          <w:rFonts w:ascii="Arial" w:eastAsia="標楷體" w:hAnsi="Arial" w:cs="Arial" w:hint="eastAsia"/>
          <w:sz w:val="28"/>
          <w:szCs w:val="28"/>
        </w:rPr>
        <w:t>一</w:t>
      </w:r>
      <w:r w:rsidR="00320D4C" w:rsidRPr="00102736">
        <w:rPr>
          <w:rFonts w:ascii="Arial" w:eastAsia="標楷體" w:hAnsi="Arial" w:cs="Arial"/>
          <w:sz w:val="28"/>
          <w:szCs w:val="28"/>
        </w:rPr>
        <w:t>屆排名前</w:t>
      </w:r>
      <w:r w:rsidR="00320D4C" w:rsidRPr="00102736">
        <w:rPr>
          <w:rFonts w:ascii="Arial" w:eastAsia="標楷體" w:hAnsi="Arial" w:cs="Arial"/>
          <w:sz w:val="28"/>
          <w:szCs w:val="28"/>
        </w:rPr>
        <w:t>5%</w:t>
      </w:r>
      <w:r w:rsidR="00F37710">
        <w:rPr>
          <w:rFonts w:ascii="Arial" w:eastAsia="標楷體" w:hAnsi="Arial" w:cs="Arial" w:hint="eastAsia"/>
          <w:sz w:val="28"/>
          <w:szCs w:val="28"/>
        </w:rPr>
        <w:t>，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對於此次蟬聯</w:t>
      </w:r>
      <w:r w:rsidR="00F37710">
        <w:rPr>
          <w:rFonts w:ascii="Arial" w:eastAsia="標楷體" w:hAnsi="Arial" w:cs="Arial" w:hint="eastAsia"/>
          <w:sz w:val="28"/>
          <w:szCs w:val="28"/>
        </w:rPr>
        <w:t>十</w:t>
      </w:r>
      <w:r w:rsidR="00D202B9">
        <w:rPr>
          <w:rFonts w:ascii="Arial" w:eastAsia="標楷體" w:hAnsi="Arial" w:cs="Arial" w:hint="eastAsia"/>
          <w:sz w:val="28"/>
          <w:szCs w:val="28"/>
        </w:rPr>
        <w:t>一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屆的殊榮，</w:t>
      </w:r>
      <w:r w:rsidR="00F37710">
        <w:rPr>
          <w:rFonts w:ascii="Arial" w:eastAsia="標楷體" w:hAnsi="Arial" w:cs="Arial" w:hint="eastAsia"/>
          <w:sz w:val="28"/>
          <w:szCs w:val="28"/>
        </w:rPr>
        <w:t>裕隆汽車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深感榮幸，允諾未來將繼續完善公司治理層面，創造企業永續價值。</w:t>
      </w:r>
    </w:p>
    <w:p w14:paraId="02571496" w14:textId="77777777" w:rsidR="00396620" w:rsidRPr="00C15B24" w:rsidRDefault="00396620" w:rsidP="00396620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A9138A1" w14:textId="6A186D8E" w:rsidR="00147621" w:rsidRPr="00EF7281" w:rsidRDefault="004500F7" w:rsidP="00147621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公司治理評鑑主要以</w:t>
      </w:r>
      <w:r w:rsidRPr="00CF31DC">
        <w:rPr>
          <w:rFonts w:ascii="Arial" w:eastAsia="標楷體" w:hAnsi="Arial" w:cs="Arial" w:hint="eastAsia"/>
          <w:sz w:val="28"/>
          <w:szCs w:val="28"/>
        </w:rPr>
        <w:t>「維護股東權益及平等對待股東」、「強化董事會結構與運作」、「提升資訊透明度」、「</w:t>
      </w:r>
      <w:r>
        <w:rPr>
          <w:rFonts w:ascii="Arial" w:eastAsia="標楷體" w:hAnsi="Arial" w:cs="Arial" w:hint="eastAsia"/>
          <w:sz w:val="28"/>
          <w:szCs w:val="28"/>
        </w:rPr>
        <w:t>推動永續發展</w:t>
      </w:r>
      <w:r w:rsidRPr="00CF31DC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四大構面檢視企業</w:t>
      </w:r>
      <w:r w:rsidR="00355A12">
        <w:rPr>
          <w:rFonts w:ascii="Arial" w:eastAsia="標楷體" w:hAnsi="Arial" w:cs="Arial" w:hint="eastAsia"/>
          <w:sz w:val="28"/>
          <w:szCs w:val="28"/>
        </w:rPr>
        <w:t>在各項</w:t>
      </w:r>
      <w:r w:rsidR="00355A12" w:rsidRPr="00EF7281">
        <w:rPr>
          <w:rFonts w:ascii="Arial" w:eastAsia="標楷體" w:hAnsi="Arial" w:cs="Arial" w:hint="eastAsia"/>
          <w:sz w:val="28"/>
          <w:szCs w:val="28"/>
        </w:rPr>
        <w:t>指標的落實</w:t>
      </w:r>
      <w:r w:rsidR="006B26A0" w:rsidRPr="00EF7281">
        <w:rPr>
          <w:rFonts w:ascii="Arial" w:eastAsia="標楷體" w:hAnsi="Arial" w:cs="Arial" w:hint="eastAsia"/>
          <w:sz w:val="28"/>
          <w:szCs w:val="28"/>
        </w:rPr>
        <w:t>與管理</w:t>
      </w:r>
      <w:r w:rsidR="00355A12" w:rsidRPr="00EF7281">
        <w:rPr>
          <w:rFonts w:ascii="Arial" w:eastAsia="標楷體" w:hAnsi="Arial" w:cs="Arial" w:hint="eastAsia"/>
          <w:sz w:val="28"/>
          <w:szCs w:val="28"/>
        </w:rPr>
        <w:t>。</w:t>
      </w:r>
      <w:r w:rsidR="00F937D6" w:rsidRPr="00EF7281">
        <w:rPr>
          <w:rFonts w:ascii="Arial" w:eastAsia="標楷體" w:hAnsi="Arial" w:cs="Arial" w:hint="eastAsia"/>
          <w:sz w:val="28"/>
          <w:szCs w:val="28"/>
        </w:rPr>
        <w:t>裕隆</w:t>
      </w:r>
      <w:r w:rsidR="00EF7281">
        <w:rPr>
          <w:rFonts w:ascii="Arial" w:eastAsia="標楷體" w:hAnsi="Arial" w:cs="Arial" w:hint="eastAsia"/>
          <w:sz w:val="28"/>
          <w:szCs w:val="28"/>
        </w:rPr>
        <w:t>汽車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定期</w:t>
      </w:r>
      <w:r w:rsidR="00F937D6" w:rsidRPr="00EF7281">
        <w:rPr>
          <w:rFonts w:ascii="Arial" w:eastAsia="標楷體" w:hAnsi="Arial" w:cs="Arial" w:hint="eastAsia"/>
          <w:sz w:val="28"/>
          <w:szCs w:val="28"/>
        </w:rPr>
        <w:t>透過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董事會及功能性委員會等</w:t>
      </w:r>
      <w:r w:rsidR="00EF7281" w:rsidRPr="00EF7281">
        <w:rPr>
          <w:rFonts w:ascii="Arial" w:eastAsia="標楷體" w:hAnsi="Arial" w:cs="Arial" w:hint="eastAsia"/>
          <w:sz w:val="28"/>
          <w:szCs w:val="28"/>
        </w:rPr>
        <w:t>督導</w:t>
      </w:r>
      <w:r w:rsidR="00EF7281">
        <w:rPr>
          <w:rFonts w:ascii="Arial" w:eastAsia="標楷體" w:hAnsi="Arial" w:cs="Arial" w:hint="eastAsia"/>
          <w:sz w:val="28"/>
          <w:szCs w:val="28"/>
        </w:rPr>
        <w:t>公司</w:t>
      </w:r>
      <w:r w:rsidR="00EF7281" w:rsidRPr="00EF7281">
        <w:rPr>
          <w:rFonts w:ascii="Arial" w:eastAsia="標楷體" w:hAnsi="Arial" w:cs="Arial" w:hint="eastAsia"/>
          <w:sz w:val="28"/>
          <w:szCs w:val="28"/>
        </w:rPr>
        <w:t>風險管理，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提升永續經營價值</w:t>
      </w:r>
      <w:r w:rsidR="00EF7281">
        <w:rPr>
          <w:rFonts w:ascii="Arial" w:eastAsia="標楷體" w:hAnsi="Arial" w:cs="Arial" w:hint="eastAsia"/>
          <w:sz w:val="28"/>
          <w:szCs w:val="28"/>
        </w:rPr>
        <w:t>，並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在法規要求期限內</w:t>
      </w:r>
      <w:r w:rsidR="00EF7281">
        <w:rPr>
          <w:rFonts w:ascii="Arial" w:eastAsia="標楷體" w:hAnsi="Arial" w:cs="Arial" w:hint="eastAsia"/>
          <w:sz w:val="28"/>
          <w:szCs w:val="28"/>
        </w:rPr>
        <w:t>公開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揭露</w:t>
      </w:r>
      <w:r w:rsidR="00EF7281">
        <w:rPr>
          <w:rFonts w:ascii="Arial" w:eastAsia="標楷體" w:hAnsi="Arial" w:cs="Arial" w:hint="eastAsia"/>
          <w:sz w:val="28"/>
          <w:szCs w:val="28"/>
        </w:rPr>
        <w:t>中英文財務報告、股東會議事手冊、</w:t>
      </w:r>
      <w:r w:rsidR="00EF7281" w:rsidRPr="00B92958">
        <w:rPr>
          <w:rFonts w:ascii="Arial" w:eastAsia="標楷體" w:hAnsi="Arial" w:cs="Arial" w:hint="eastAsia"/>
          <w:sz w:val="28"/>
          <w:szCs w:val="28"/>
        </w:rPr>
        <w:t>個別</w:t>
      </w:r>
      <w:r w:rsidR="00C228F7" w:rsidRPr="00B92958">
        <w:rPr>
          <w:rFonts w:ascii="Arial" w:eastAsia="標楷體" w:hAnsi="Arial" w:cs="Arial" w:hint="eastAsia"/>
          <w:sz w:val="28"/>
          <w:szCs w:val="28"/>
        </w:rPr>
        <w:t>董事酬金資訊</w:t>
      </w:r>
      <w:r w:rsidR="00C228F7">
        <w:rPr>
          <w:rFonts w:ascii="Arial" w:eastAsia="標楷體" w:hAnsi="Arial" w:cs="Arial" w:hint="eastAsia"/>
          <w:sz w:val="28"/>
          <w:szCs w:val="28"/>
        </w:rPr>
        <w:t>等，</w:t>
      </w:r>
      <w:r w:rsidR="00D202B9">
        <w:rPr>
          <w:rFonts w:ascii="Arial" w:eastAsia="標楷體" w:hAnsi="Arial" w:cs="Arial" w:hint="eastAsia"/>
          <w:sz w:val="28"/>
          <w:szCs w:val="28"/>
        </w:rPr>
        <w:t>積極且</w:t>
      </w:r>
      <w:r w:rsidR="006C4EF5">
        <w:rPr>
          <w:rFonts w:ascii="Arial" w:eastAsia="標楷體" w:hAnsi="Arial" w:cs="Arial" w:hint="eastAsia"/>
          <w:sz w:val="28"/>
          <w:szCs w:val="28"/>
        </w:rPr>
        <w:t>確實</w:t>
      </w:r>
      <w:r w:rsidR="00D202B9">
        <w:rPr>
          <w:rFonts w:ascii="Arial" w:eastAsia="標楷體" w:hAnsi="Arial" w:cs="Arial" w:hint="eastAsia"/>
          <w:sz w:val="28"/>
          <w:szCs w:val="28"/>
        </w:rPr>
        <w:t>地</w:t>
      </w:r>
      <w:r w:rsidR="00C228F7">
        <w:rPr>
          <w:rFonts w:ascii="Arial" w:eastAsia="標楷體" w:hAnsi="Arial" w:cs="Arial" w:hint="eastAsia"/>
          <w:sz w:val="28"/>
          <w:szCs w:val="28"/>
        </w:rPr>
        <w:t>達成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各項</w:t>
      </w:r>
      <w:r w:rsidR="00A21741">
        <w:rPr>
          <w:rFonts w:ascii="Arial" w:eastAsia="標楷體" w:hAnsi="Arial" w:cs="Arial" w:hint="eastAsia"/>
          <w:sz w:val="28"/>
          <w:szCs w:val="28"/>
        </w:rPr>
        <w:t>指標，</w:t>
      </w:r>
      <w:r w:rsidR="00A21741" w:rsidRPr="00A21741">
        <w:rPr>
          <w:rFonts w:ascii="Arial" w:eastAsia="標楷體" w:hAnsi="Arial" w:cs="Arial" w:hint="eastAsia"/>
          <w:sz w:val="28"/>
          <w:szCs w:val="28"/>
        </w:rPr>
        <w:t>展現</w:t>
      </w:r>
      <w:r w:rsidR="00D202B9">
        <w:rPr>
          <w:rFonts w:ascii="Arial" w:eastAsia="標楷體" w:hAnsi="Arial" w:cs="Arial" w:hint="eastAsia"/>
          <w:sz w:val="28"/>
          <w:szCs w:val="28"/>
        </w:rPr>
        <w:t>裕隆汽車</w:t>
      </w:r>
      <w:r w:rsidR="00A21741" w:rsidRPr="00A21741">
        <w:rPr>
          <w:rFonts w:ascii="Arial" w:eastAsia="標楷體" w:hAnsi="Arial" w:cs="Arial" w:hint="eastAsia"/>
          <w:sz w:val="28"/>
          <w:szCs w:val="28"/>
        </w:rPr>
        <w:t>高度穩定的治理的企業能力與永續發展使命</w:t>
      </w:r>
      <w:r w:rsidR="00147621" w:rsidRPr="00EF7281">
        <w:rPr>
          <w:rFonts w:ascii="Arial" w:eastAsia="標楷體" w:hAnsi="Arial" w:cs="Arial" w:hint="eastAsia"/>
          <w:sz w:val="28"/>
          <w:szCs w:val="28"/>
        </w:rPr>
        <w:t>。</w:t>
      </w:r>
    </w:p>
    <w:p w14:paraId="71C46D00" w14:textId="7E8BCD4F" w:rsidR="007A663C" w:rsidRDefault="007A663C" w:rsidP="00396620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1F804AD" w14:textId="534CEC0B" w:rsidR="00A21741" w:rsidRPr="000E4782" w:rsidRDefault="007A663C" w:rsidP="000E4782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7A663C">
        <w:rPr>
          <w:rFonts w:ascii="Arial" w:eastAsia="標楷體" w:hAnsi="Arial" w:cs="Arial" w:hint="eastAsia"/>
          <w:sz w:val="28"/>
          <w:szCs w:val="28"/>
        </w:rPr>
        <w:t>隨著</w:t>
      </w:r>
      <w:r w:rsidRPr="007A663C">
        <w:rPr>
          <w:rFonts w:ascii="Arial" w:eastAsia="標楷體" w:hAnsi="Arial" w:cs="Arial" w:hint="eastAsia"/>
          <w:sz w:val="28"/>
          <w:szCs w:val="28"/>
        </w:rPr>
        <w:t>ESG</w:t>
      </w:r>
      <w:r w:rsidRPr="007A663C">
        <w:rPr>
          <w:rFonts w:ascii="Arial" w:eastAsia="標楷體" w:hAnsi="Arial" w:cs="Arial" w:hint="eastAsia"/>
          <w:sz w:val="28"/>
          <w:szCs w:val="28"/>
        </w:rPr>
        <w:t>成為</w:t>
      </w:r>
      <w:r w:rsidR="00C228F7">
        <w:rPr>
          <w:rFonts w:ascii="Arial" w:eastAsia="標楷體" w:hAnsi="Arial" w:cs="Arial" w:hint="eastAsia"/>
          <w:sz w:val="28"/>
          <w:szCs w:val="28"/>
        </w:rPr>
        <w:t>現今企業顯學，</w:t>
      </w:r>
      <w:r w:rsidR="006C4EF5">
        <w:rPr>
          <w:rFonts w:ascii="Arial" w:eastAsia="標楷體" w:hAnsi="Arial" w:cs="Arial" w:hint="eastAsia"/>
          <w:sz w:val="28"/>
          <w:szCs w:val="28"/>
        </w:rPr>
        <w:t>公司治理評鑑亦</w:t>
      </w:r>
      <w:r w:rsidR="00A6218E">
        <w:rPr>
          <w:rFonts w:ascii="Arial" w:eastAsia="標楷體" w:hAnsi="Arial" w:cs="Arial" w:hint="eastAsia"/>
          <w:sz w:val="28"/>
          <w:szCs w:val="28"/>
        </w:rPr>
        <w:t>逐年</w:t>
      </w:r>
      <w:r w:rsidR="002E3ACC">
        <w:rPr>
          <w:rFonts w:ascii="Arial" w:eastAsia="標楷體" w:hAnsi="Arial" w:cs="Arial" w:hint="eastAsia"/>
          <w:sz w:val="28"/>
          <w:szCs w:val="28"/>
        </w:rPr>
        <w:t>增加「推動永續發展」構面</w:t>
      </w:r>
      <w:r w:rsidR="00EF7281">
        <w:rPr>
          <w:rFonts w:ascii="Arial" w:eastAsia="標楷體" w:hAnsi="Arial" w:cs="Arial" w:hint="eastAsia"/>
          <w:sz w:val="28"/>
          <w:szCs w:val="28"/>
        </w:rPr>
        <w:t>權重，</w:t>
      </w:r>
      <w:r w:rsidR="006C4EF5">
        <w:rPr>
          <w:rFonts w:ascii="Arial" w:eastAsia="標楷體" w:hAnsi="Arial" w:cs="Arial" w:hint="eastAsia"/>
          <w:sz w:val="28"/>
          <w:szCs w:val="28"/>
        </w:rPr>
        <w:t>鑑別公司在</w:t>
      </w:r>
      <w:r w:rsidR="00A6218E">
        <w:rPr>
          <w:rFonts w:ascii="Arial" w:eastAsia="標楷體" w:hAnsi="Arial" w:cs="Arial" w:hint="eastAsia"/>
          <w:sz w:val="28"/>
          <w:szCs w:val="28"/>
        </w:rPr>
        <w:t>永續</w:t>
      </w:r>
      <w:r w:rsidR="006C4EF5">
        <w:rPr>
          <w:rFonts w:ascii="Arial" w:eastAsia="標楷體" w:hAnsi="Arial" w:cs="Arial" w:hint="eastAsia"/>
          <w:sz w:val="28"/>
          <w:szCs w:val="28"/>
        </w:rPr>
        <w:t>面向的表現</w:t>
      </w:r>
      <w:r w:rsidR="000D6203">
        <w:rPr>
          <w:rFonts w:ascii="Arial" w:eastAsia="標楷體" w:hAnsi="Arial" w:cs="Arial" w:hint="eastAsia"/>
          <w:sz w:val="28"/>
          <w:szCs w:val="28"/>
        </w:rPr>
        <w:t>，引導其永續轉型</w:t>
      </w:r>
      <w:r w:rsidR="006C4EF5">
        <w:rPr>
          <w:rFonts w:ascii="Arial" w:eastAsia="標楷體" w:hAnsi="Arial" w:cs="Arial" w:hint="eastAsia"/>
          <w:sz w:val="28"/>
          <w:szCs w:val="28"/>
        </w:rPr>
        <w:t>。</w:t>
      </w:r>
      <w:r w:rsidR="00EF7281">
        <w:rPr>
          <w:rFonts w:ascii="Arial" w:eastAsia="標楷體" w:hAnsi="Arial" w:cs="Arial" w:hint="eastAsia"/>
          <w:sz w:val="28"/>
          <w:szCs w:val="28"/>
        </w:rPr>
        <w:t>裕隆汽車秉持對自然環境的關注，</w:t>
      </w:r>
      <w:r w:rsidRPr="007A663C">
        <w:rPr>
          <w:rFonts w:ascii="Arial" w:eastAsia="標楷體" w:hAnsi="Arial" w:cs="Arial" w:hint="eastAsia"/>
          <w:sz w:val="28"/>
          <w:szCs w:val="28"/>
        </w:rPr>
        <w:t>2024</w:t>
      </w:r>
      <w:r w:rsidRPr="007A663C">
        <w:rPr>
          <w:rFonts w:ascii="Arial" w:eastAsia="標楷體" w:hAnsi="Arial" w:cs="Arial" w:hint="eastAsia"/>
          <w:sz w:val="28"/>
          <w:szCs w:val="28"/>
        </w:rPr>
        <w:t>年以「保護地質瑰寶」專案成功加入農業部林業及自然保育署「自然碳匯與生物多樣性專案媒合平臺</w:t>
      </w:r>
      <w:r w:rsidR="00C228F7">
        <w:rPr>
          <w:rFonts w:ascii="Arial" w:eastAsia="標楷體" w:hAnsi="Arial" w:cs="Arial" w:hint="eastAsia"/>
          <w:sz w:val="28"/>
          <w:szCs w:val="28"/>
        </w:rPr>
        <w:t>」</w:t>
      </w:r>
      <w:r w:rsidRPr="007A663C">
        <w:rPr>
          <w:rFonts w:ascii="Arial" w:eastAsia="標楷體" w:hAnsi="Arial" w:cs="Arial" w:hint="eastAsia"/>
          <w:sz w:val="28"/>
          <w:szCs w:val="28"/>
        </w:rPr>
        <w:t>，</w:t>
      </w:r>
      <w:r w:rsidR="00147621">
        <w:rPr>
          <w:rFonts w:ascii="Arial" w:eastAsia="標楷體" w:hAnsi="Arial" w:cs="Arial" w:hint="eastAsia"/>
          <w:sz w:val="28"/>
          <w:szCs w:val="28"/>
        </w:rPr>
        <w:t>攜手產官學</w:t>
      </w:r>
      <w:r w:rsidR="00510AD0">
        <w:rPr>
          <w:rFonts w:ascii="Arial" w:eastAsia="標楷體" w:hAnsi="Arial" w:cs="Arial" w:hint="eastAsia"/>
          <w:sz w:val="28"/>
          <w:szCs w:val="28"/>
        </w:rPr>
        <w:t>落實火炎山地景保育行動</w:t>
      </w:r>
      <w:r w:rsidR="006C4EF5">
        <w:rPr>
          <w:rFonts w:ascii="Arial" w:eastAsia="標楷體" w:hAnsi="Arial" w:cs="Arial" w:hint="eastAsia"/>
          <w:sz w:val="28"/>
          <w:szCs w:val="28"/>
        </w:rPr>
        <w:t>；</w:t>
      </w:r>
      <w:r w:rsidR="000D6203">
        <w:rPr>
          <w:rFonts w:ascii="Arial" w:eastAsia="標楷體" w:hAnsi="Arial" w:cs="Arial" w:hint="eastAsia"/>
          <w:sz w:val="28"/>
          <w:szCs w:val="28"/>
        </w:rPr>
        <w:t>秉持「取之社會、用之社會」的宗旨，</w:t>
      </w:r>
      <w:r w:rsidR="00A21741">
        <w:rPr>
          <w:rFonts w:ascii="Arial" w:eastAsia="標楷體" w:hAnsi="Arial" w:cs="Arial" w:hint="eastAsia"/>
          <w:sz w:val="28"/>
          <w:szCs w:val="28"/>
        </w:rPr>
        <w:t>裕隆</w:t>
      </w:r>
      <w:r w:rsidR="006C4EF5">
        <w:rPr>
          <w:rFonts w:ascii="Arial" w:eastAsia="標楷體" w:hAnsi="Arial" w:cs="Arial" w:hint="eastAsia"/>
          <w:sz w:val="28"/>
          <w:szCs w:val="28"/>
        </w:rPr>
        <w:t>與企業所在地三義鄉共榮共好</w:t>
      </w:r>
      <w:r w:rsidR="006C4EF5" w:rsidRPr="006C4EF5">
        <w:rPr>
          <w:rFonts w:ascii="Arial" w:eastAsia="標楷體" w:hAnsi="Arial" w:cs="Arial" w:hint="eastAsia"/>
          <w:sz w:val="28"/>
          <w:szCs w:val="28"/>
        </w:rPr>
        <w:t>，</w:t>
      </w:r>
      <w:r w:rsidR="000D6203">
        <w:rPr>
          <w:rFonts w:ascii="Arial" w:eastAsia="標楷體" w:hAnsi="Arial" w:cs="Arial" w:hint="eastAsia"/>
          <w:sz w:val="28"/>
          <w:szCs w:val="28"/>
        </w:rPr>
        <w:t>長年支持</w:t>
      </w:r>
      <w:r w:rsidR="006C4EF5">
        <w:rPr>
          <w:rFonts w:ascii="Arial" w:eastAsia="標楷體" w:hAnsi="Arial" w:cs="Arial" w:hint="eastAsia"/>
          <w:sz w:val="28"/>
          <w:szCs w:val="28"/>
        </w:rPr>
        <w:t>木雕文化</w:t>
      </w:r>
      <w:r w:rsidR="006C4EF5" w:rsidRPr="006C4EF5">
        <w:rPr>
          <w:rFonts w:ascii="Arial" w:eastAsia="標楷體" w:hAnsi="Arial" w:cs="Arial" w:hint="eastAsia"/>
          <w:sz w:val="28"/>
          <w:szCs w:val="28"/>
        </w:rPr>
        <w:t>產業</w:t>
      </w:r>
      <w:r w:rsidR="000D6203">
        <w:rPr>
          <w:rFonts w:ascii="Arial" w:eastAsia="標楷體" w:hAnsi="Arial" w:cs="Arial" w:hint="eastAsia"/>
          <w:sz w:val="28"/>
          <w:szCs w:val="28"/>
        </w:rPr>
        <w:t>；</w:t>
      </w:r>
      <w:r w:rsidR="00A21741">
        <w:rPr>
          <w:rFonts w:ascii="Arial" w:eastAsia="標楷體" w:hAnsi="Arial" w:cs="Arial" w:hint="eastAsia"/>
          <w:sz w:val="28"/>
          <w:szCs w:val="28"/>
        </w:rPr>
        <w:t>以永續經營為目標，</w:t>
      </w:r>
      <w:r w:rsidR="00A21741">
        <w:rPr>
          <w:rFonts w:ascii="Arial" w:eastAsia="標楷體" w:hAnsi="Arial" w:cs="Arial" w:hint="eastAsia"/>
          <w:sz w:val="28"/>
          <w:szCs w:val="28"/>
        </w:rPr>
        <w:t>2024</w:t>
      </w:r>
      <w:r w:rsidR="00A21741">
        <w:rPr>
          <w:rFonts w:ascii="Arial" w:eastAsia="標楷體" w:hAnsi="Arial" w:cs="Arial" w:hint="eastAsia"/>
          <w:sz w:val="28"/>
          <w:szCs w:val="28"/>
        </w:rPr>
        <w:t>年</w:t>
      </w:r>
      <w:r w:rsidR="00D202B9">
        <w:rPr>
          <w:rFonts w:ascii="Arial" w:eastAsia="標楷體" w:hAnsi="Arial" w:cs="Arial" w:hint="eastAsia"/>
          <w:sz w:val="28"/>
          <w:szCs w:val="28"/>
        </w:rPr>
        <w:t>裕隆</w:t>
      </w:r>
      <w:r w:rsidR="000E4782">
        <w:rPr>
          <w:rFonts w:ascii="Arial" w:eastAsia="標楷體" w:hAnsi="Arial" w:cs="Arial" w:hint="eastAsia"/>
          <w:sz w:val="28"/>
          <w:szCs w:val="28"/>
        </w:rPr>
        <w:t>亦</w:t>
      </w:r>
      <w:r w:rsidR="00A21741">
        <w:rPr>
          <w:rFonts w:ascii="Arial" w:eastAsia="標楷體" w:hAnsi="Arial" w:cs="Arial" w:hint="eastAsia"/>
          <w:sz w:val="28"/>
          <w:szCs w:val="28"/>
        </w:rPr>
        <w:t>榮獲「</w:t>
      </w:r>
      <w:r w:rsidR="00C228F7" w:rsidRPr="00C228F7">
        <w:rPr>
          <w:rFonts w:ascii="Arial" w:eastAsia="標楷體" w:hAnsi="Arial" w:cs="Arial" w:hint="eastAsia"/>
          <w:sz w:val="28"/>
          <w:szCs w:val="28"/>
        </w:rPr>
        <w:t>天下</w:t>
      </w:r>
      <w:r w:rsidR="00A21741">
        <w:rPr>
          <w:rFonts w:ascii="Arial" w:eastAsia="標楷體" w:hAnsi="Arial" w:cs="Arial" w:hint="eastAsia"/>
          <w:sz w:val="28"/>
          <w:szCs w:val="28"/>
        </w:rPr>
        <w:t>永續公民獎」、「</w:t>
      </w:r>
      <w:r w:rsidR="00C228F7">
        <w:rPr>
          <w:rFonts w:ascii="Arial" w:eastAsia="標楷體" w:hAnsi="Arial" w:cs="Arial" w:hint="eastAsia"/>
          <w:sz w:val="28"/>
          <w:szCs w:val="28"/>
        </w:rPr>
        <w:t>遠見</w:t>
      </w:r>
      <w:r w:rsidR="00C228F7">
        <w:rPr>
          <w:rFonts w:ascii="Arial" w:eastAsia="標楷體" w:hAnsi="Arial" w:cs="Arial"/>
          <w:sz w:val="28"/>
          <w:szCs w:val="28"/>
        </w:rPr>
        <w:t>ESG</w:t>
      </w:r>
      <w:r w:rsidR="00C228F7">
        <w:rPr>
          <w:rFonts w:ascii="Arial" w:eastAsia="標楷體" w:hAnsi="Arial" w:cs="Arial" w:hint="eastAsia"/>
          <w:sz w:val="28"/>
          <w:szCs w:val="28"/>
        </w:rPr>
        <w:t>企業永續獎</w:t>
      </w:r>
      <w:r w:rsidR="00A21741">
        <w:rPr>
          <w:rFonts w:ascii="Arial" w:eastAsia="標楷體" w:hAnsi="Arial" w:cs="Arial" w:hint="eastAsia"/>
          <w:sz w:val="28"/>
          <w:szCs w:val="28"/>
        </w:rPr>
        <w:t>」</w:t>
      </w:r>
      <w:r w:rsidR="00C228F7">
        <w:rPr>
          <w:rFonts w:ascii="Arial" w:eastAsia="標楷體" w:hAnsi="Arial" w:cs="Arial" w:hint="eastAsia"/>
          <w:sz w:val="28"/>
          <w:szCs w:val="28"/>
        </w:rPr>
        <w:t>、</w:t>
      </w:r>
      <w:r w:rsidR="00A21741">
        <w:rPr>
          <w:rFonts w:ascii="Arial" w:eastAsia="標楷體" w:hAnsi="Arial" w:cs="Arial" w:hint="eastAsia"/>
          <w:sz w:val="28"/>
          <w:szCs w:val="28"/>
        </w:rPr>
        <w:t>「</w:t>
      </w:r>
      <w:r w:rsidR="00A21741">
        <w:rPr>
          <w:rFonts w:ascii="Arial" w:eastAsia="標楷體" w:hAnsi="Arial" w:cs="Arial" w:hint="eastAsia"/>
          <w:sz w:val="28"/>
          <w:szCs w:val="28"/>
        </w:rPr>
        <w:t>T</w:t>
      </w:r>
      <w:r w:rsidR="00A21741">
        <w:rPr>
          <w:rFonts w:ascii="Arial" w:eastAsia="標楷體" w:hAnsi="Arial" w:cs="Arial"/>
          <w:sz w:val="28"/>
          <w:szCs w:val="28"/>
        </w:rPr>
        <w:t>CSA</w:t>
      </w:r>
      <w:r w:rsidR="00A21741">
        <w:rPr>
          <w:rFonts w:ascii="Arial" w:eastAsia="標楷體" w:hAnsi="Arial" w:cs="Arial" w:hint="eastAsia"/>
          <w:sz w:val="28"/>
          <w:szCs w:val="28"/>
        </w:rPr>
        <w:t>永續報告書</w:t>
      </w:r>
      <w:r w:rsidR="00A21741">
        <w:rPr>
          <w:rFonts w:ascii="Arial" w:eastAsia="標楷體" w:hAnsi="Arial" w:cs="Arial" w:hint="eastAsia"/>
          <w:sz w:val="28"/>
          <w:szCs w:val="28"/>
        </w:rPr>
        <w:t>-</w:t>
      </w:r>
      <w:r w:rsidR="00A21741">
        <w:rPr>
          <w:rFonts w:ascii="Arial" w:eastAsia="標楷體" w:hAnsi="Arial" w:cs="Arial" w:hint="eastAsia"/>
          <w:sz w:val="28"/>
          <w:szCs w:val="28"/>
        </w:rPr>
        <w:t>白金級與綜合績效獎</w:t>
      </w:r>
      <w:r w:rsidR="00C228F7">
        <w:rPr>
          <w:rFonts w:ascii="Arial" w:eastAsia="標楷體" w:hAnsi="Arial" w:cs="Arial" w:hint="eastAsia"/>
          <w:sz w:val="28"/>
          <w:szCs w:val="28"/>
        </w:rPr>
        <w:t>」</w:t>
      </w:r>
      <w:r w:rsidR="00C228F7" w:rsidRPr="00C228F7">
        <w:rPr>
          <w:rFonts w:ascii="Arial" w:eastAsia="標楷體" w:hAnsi="Arial" w:cs="Arial" w:hint="eastAsia"/>
          <w:sz w:val="28"/>
          <w:szCs w:val="28"/>
        </w:rPr>
        <w:t>等</w:t>
      </w:r>
      <w:r w:rsidR="00D202B9">
        <w:rPr>
          <w:rFonts w:ascii="Arial" w:eastAsia="標楷體" w:hAnsi="Arial" w:cs="Arial" w:hint="eastAsia"/>
          <w:sz w:val="28"/>
          <w:szCs w:val="28"/>
        </w:rPr>
        <w:t>各項</w:t>
      </w:r>
      <w:r w:rsidR="00A21741">
        <w:rPr>
          <w:rFonts w:ascii="Arial" w:eastAsia="標楷體" w:hAnsi="Arial" w:cs="Arial" w:hint="eastAsia"/>
          <w:sz w:val="28"/>
          <w:szCs w:val="28"/>
        </w:rPr>
        <w:t>永續</w:t>
      </w:r>
      <w:r w:rsidR="000E4782">
        <w:rPr>
          <w:rFonts w:ascii="Arial" w:eastAsia="標楷體" w:hAnsi="Arial" w:cs="Arial" w:hint="eastAsia"/>
          <w:sz w:val="28"/>
          <w:szCs w:val="28"/>
        </w:rPr>
        <w:t>獎的肯定</w:t>
      </w:r>
      <w:r w:rsidR="00C228F7" w:rsidRPr="00C228F7">
        <w:rPr>
          <w:rFonts w:ascii="Arial" w:eastAsia="標楷體" w:hAnsi="Arial" w:cs="Arial" w:hint="eastAsia"/>
          <w:sz w:val="28"/>
          <w:szCs w:val="28"/>
        </w:rPr>
        <w:t>，</w:t>
      </w:r>
      <w:r w:rsidR="000E4782" w:rsidRPr="000E4782">
        <w:rPr>
          <w:rFonts w:ascii="Arial" w:eastAsia="標楷體" w:hAnsi="Arial" w:cs="Arial" w:hint="eastAsia"/>
          <w:sz w:val="28"/>
          <w:szCs w:val="28"/>
        </w:rPr>
        <w:t>厚植</w:t>
      </w:r>
      <w:r w:rsidR="000E4782">
        <w:rPr>
          <w:rFonts w:ascii="Arial" w:eastAsia="標楷體" w:hAnsi="Arial" w:cs="Arial" w:hint="eastAsia"/>
          <w:sz w:val="28"/>
          <w:szCs w:val="28"/>
        </w:rPr>
        <w:t>公司</w:t>
      </w:r>
      <w:r w:rsidR="000E4782" w:rsidRPr="000E4782">
        <w:rPr>
          <w:rFonts w:ascii="Arial" w:eastAsia="標楷體" w:hAnsi="Arial" w:cs="Arial" w:hint="eastAsia"/>
          <w:sz w:val="28"/>
          <w:szCs w:val="28"/>
        </w:rPr>
        <w:t>永續競爭力。</w:t>
      </w:r>
    </w:p>
    <w:p w14:paraId="768BF5CF" w14:textId="2B51E6E9" w:rsidR="00DF22A9" w:rsidRDefault="00C228F7" w:rsidP="00A21741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此次</w:t>
      </w:r>
      <w:r w:rsidR="00A21741">
        <w:rPr>
          <w:rFonts w:ascii="Arial" w:eastAsia="標楷體" w:hAnsi="Arial" w:cs="Arial" w:hint="eastAsia"/>
          <w:sz w:val="28"/>
          <w:szCs w:val="28"/>
        </w:rPr>
        <w:t>裕隆汽車</w:t>
      </w:r>
      <w:r w:rsidR="007A663C">
        <w:rPr>
          <w:rFonts w:ascii="Arial" w:eastAsia="標楷體" w:hAnsi="Arial" w:cs="Arial" w:hint="eastAsia"/>
          <w:sz w:val="28"/>
          <w:szCs w:val="28"/>
        </w:rPr>
        <w:t>連續十一年</w:t>
      </w:r>
      <w:r w:rsidR="007A663C" w:rsidRPr="004731E6">
        <w:rPr>
          <w:rFonts w:ascii="Arial" w:eastAsia="標楷體" w:hAnsi="Arial" w:cs="Arial" w:hint="eastAsia"/>
          <w:sz w:val="28"/>
          <w:szCs w:val="28"/>
        </w:rPr>
        <w:t>霸榜「</w:t>
      </w:r>
      <w:r w:rsidR="007A663C">
        <w:rPr>
          <w:rFonts w:ascii="Arial" w:eastAsia="標楷體" w:hAnsi="Arial" w:cs="Arial" w:hint="eastAsia"/>
          <w:sz w:val="28"/>
          <w:szCs w:val="28"/>
        </w:rPr>
        <w:t>上市公司排名前</w:t>
      </w:r>
      <w:r w:rsidR="007A663C">
        <w:rPr>
          <w:rFonts w:ascii="Arial" w:eastAsia="標楷體" w:hAnsi="Arial" w:cs="Arial" w:hint="eastAsia"/>
          <w:sz w:val="28"/>
          <w:szCs w:val="28"/>
        </w:rPr>
        <w:t>5%</w:t>
      </w:r>
      <w:r w:rsidR="001864A6">
        <w:rPr>
          <w:rFonts w:ascii="Arial" w:eastAsia="標楷體" w:hAnsi="Arial" w:cs="Arial" w:hint="eastAsia"/>
          <w:sz w:val="28"/>
          <w:szCs w:val="28"/>
        </w:rPr>
        <w:t>」，再次肯定企業從</w:t>
      </w:r>
      <w:r w:rsidR="007A663C">
        <w:rPr>
          <w:rFonts w:ascii="Arial" w:eastAsia="標楷體" w:hAnsi="Arial" w:cs="Arial" w:hint="eastAsia"/>
          <w:sz w:val="28"/>
          <w:szCs w:val="28"/>
        </w:rPr>
        <w:t>公司治理</w:t>
      </w:r>
      <w:r w:rsidR="001864A6">
        <w:rPr>
          <w:rFonts w:ascii="Arial" w:eastAsia="標楷體" w:hAnsi="Arial" w:cs="Arial" w:hint="eastAsia"/>
          <w:sz w:val="28"/>
          <w:szCs w:val="28"/>
        </w:rPr>
        <w:t>到永續發展</w:t>
      </w:r>
      <w:r w:rsidR="00DA1C90">
        <w:rPr>
          <w:rFonts w:ascii="Arial" w:eastAsia="標楷體" w:hAnsi="Arial" w:cs="Arial" w:hint="eastAsia"/>
          <w:sz w:val="28"/>
          <w:szCs w:val="28"/>
        </w:rPr>
        <w:t>各項層面的卓越表現，同時彰顯裕隆持續深化公司治理架構的努力與成果，也是裕隆一直以來</w:t>
      </w:r>
      <w:r w:rsidR="007A663C">
        <w:rPr>
          <w:rFonts w:ascii="Arial" w:eastAsia="標楷體" w:hAnsi="Arial" w:cs="Arial" w:hint="eastAsia"/>
          <w:sz w:val="28"/>
          <w:szCs w:val="28"/>
        </w:rPr>
        <w:t>對</w:t>
      </w:r>
      <w:r w:rsidR="007A663C" w:rsidRPr="009C704E">
        <w:rPr>
          <w:rFonts w:ascii="Arial" w:eastAsia="標楷體" w:hAnsi="Arial" w:cs="Arial" w:hint="eastAsia"/>
          <w:sz w:val="28"/>
          <w:szCs w:val="28"/>
        </w:rPr>
        <w:t>員工、股東及社會</w:t>
      </w:r>
      <w:r w:rsidR="007A663C">
        <w:rPr>
          <w:rFonts w:ascii="Arial" w:eastAsia="標楷體" w:hAnsi="Arial" w:cs="Arial" w:hint="eastAsia"/>
          <w:sz w:val="28"/>
          <w:szCs w:val="28"/>
        </w:rPr>
        <w:t>的承諾與責任。</w:t>
      </w:r>
      <w:r w:rsidR="002726F5" w:rsidRPr="00102736">
        <w:rPr>
          <w:rFonts w:ascii="Arial" w:eastAsia="標楷體" w:hAnsi="Arial" w:cs="Arial" w:hint="eastAsia"/>
          <w:sz w:val="28"/>
          <w:szCs w:val="28"/>
        </w:rPr>
        <w:t>未來</w:t>
      </w:r>
      <w:r w:rsidR="00DA1C90">
        <w:rPr>
          <w:rFonts w:ascii="Arial" w:eastAsia="標楷體" w:hAnsi="Arial" w:cs="Arial" w:hint="eastAsia"/>
          <w:sz w:val="28"/>
          <w:szCs w:val="28"/>
        </w:rPr>
        <w:t>，裕隆</w:t>
      </w:r>
      <w:r w:rsidR="00170994" w:rsidRPr="00102736">
        <w:rPr>
          <w:rFonts w:ascii="Arial" w:eastAsia="標楷體" w:hAnsi="Arial" w:cs="Arial" w:hint="eastAsia"/>
          <w:sz w:val="28"/>
          <w:szCs w:val="28"/>
        </w:rPr>
        <w:t>將</w:t>
      </w:r>
      <w:r w:rsidR="002726F5" w:rsidRPr="00102736">
        <w:rPr>
          <w:rFonts w:ascii="Arial" w:eastAsia="標楷體" w:hAnsi="Arial" w:cs="Arial" w:hint="eastAsia"/>
          <w:sz w:val="28"/>
          <w:szCs w:val="28"/>
        </w:rPr>
        <w:t>持續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以「追求顧客滿意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創造企業繁榮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貢獻社會福祉」</w:t>
      </w:r>
      <w:r w:rsidR="00432901">
        <w:rPr>
          <w:rFonts w:ascii="Arial" w:eastAsia="標楷體" w:hAnsi="Arial" w:cs="Arial" w:hint="eastAsia"/>
          <w:sz w:val="28"/>
          <w:szCs w:val="28"/>
        </w:rPr>
        <w:t>的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經營初志落實企業永續</w:t>
      </w:r>
      <w:r w:rsidR="009C57DD" w:rsidRPr="00102736">
        <w:rPr>
          <w:rFonts w:ascii="Arial" w:eastAsia="標楷體" w:hAnsi="Arial" w:cs="Arial" w:hint="eastAsia"/>
          <w:sz w:val="28"/>
          <w:szCs w:val="28"/>
        </w:rPr>
        <w:t>，</w:t>
      </w:r>
      <w:r w:rsidR="00432901">
        <w:rPr>
          <w:rFonts w:ascii="Arial" w:eastAsia="標楷體" w:hAnsi="Arial" w:cs="Arial" w:hint="eastAsia"/>
          <w:sz w:val="28"/>
          <w:szCs w:val="28"/>
        </w:rPr>
        <w:t>並</w:t>
      </w:r>
      <w:r w:rsidR="002726F5" w:rsidRPr="00102736">
        <w:rPr>
          <w:rFonts w:ascii="Arial" w:eastAsia="標楷體" w:hAnsi="Arial" w:cs="Arial" w:hint="eastAsia"/>
          <w:sz w:val="28"/>
          <w:szCs w:val="28"/>
        </w:rPr>
        <w:t>以嚴格的自我督促及要求，定期管理公司</w:t>
      </w:r>
      <w:r w:rsidR="00170994" w:rsidRPr="00102736">
        <w:rPr>
          <w:rFonts w:ascii="Arial" w:eastAsia="標楷體" w:hAnsi="Arial" w:cs="Arial" w:hint="eastAsia"/>
          <w:sz w:val="28"/>
          <w:szCs w:val="28"/>
        </w:rPr>
        <w:t>治理</w:t>
      </w:r>
      <w:r w:rsidR="00023327">
        <w:rPr>
          <w:rFonts w:ascii="Arial" w:eastAsia="標楷體" w:hAnsi="Arial" w:cs="Arial" w:hint="eastAsia"/>
          <w:sz w:val="28"/>
          <w:szCs w:val="28"/>
        </w:rPr>
        <w:t>與</w:t>
      </w:r>
      <w:r w:rsidR="001864A6">
        <w:rPr>
          <w:rFonts w:ascii="Arial" w:eastAsia="標楷體" w:hAnsi="Arial" w:cs="Arial" w:hint="eastAsia"/>
          <w:sz w:val="28"/>
          <w:szCs w:val="28"/>
        </w:rPr>
        <w:t>永續發展等</w:t>
      </w:r>
      <w:r w:rsidR="00023327">
        <w:rPr>
          <w:rFonts w:ascii="Arial" w:eastAsia="標楷體" w:hAnsi="Arial" w:cs="Arial" w:hint="eastAsia"/>
          <w:sz w:val="28"/>
          <w:szCs w:val="28"/>
        </w:rPr>
        <w:t>目標與發展</w:t>
      </w:r>
      <w:r w:rsidR="00A61CE1" w:rsidRPr="00102736">
        <w:rPr>
          <w:rFonts w:ascii="Arial" w:eastAsia="標楷體" w:hAnsi="Arial" w:cs="Arial" w:hint="eastAsia"/>
          <w:sz w:val="28"/>
          <w:szCs w:val="28"/>
        </w:rPr>
        <w:t>，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締造</w:t>
      </w:r>
      <w:r w:rsidR="00153FB6">
        <w:rPr>
          <w:rFonts w:ascii="Arial" w:eastAsia="標楷體" w:hAnsi="Arial" w:cs="Arial" w:hint="eastAsia"/>
          <w:sz w:val="28"/>
          <w:szCs w:val="28"/>
        </w:rPr>
        <w:t>不斷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進化的</w:t>
      </w:r>
      <w:r w:rsidR="00BB0959">
        <w:rPr>
          <w:rFonts w:ascii="Arial" w:eastAsia="標楷體" w:hAnsi="Arial" w:cs="Arial" w:hint="eastAsia"/>
          <w:sz w:val="28"/>
          <w:szCs w:val="28"/>
        </w:rPr>
        <w:t>「人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>
        <w:rPr>
          <w:rFonts w:ascii="Arial" w:eastAsia="標楷體" w:hAnsi="Arial" w:cs="Arial" w:hint="eastAsia"/>
          <w:sz w:val="28"/>
          <w:szCs w:val="28"/>
        </w:rPr>
        <w:t>車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>
        <w:rPr>
          <w:rFonts w:ascii="Arial" w:eastAsia="標楷體" w:hAnsi="Arial" w:cs="Arial" w:hint="eastAsia"/>
          <w:sz w:val="28"/>
          <w:szCs w:val="28"/>
        </w:rPr>
        <w:t>生活」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移動價值</w:t>
      </w:r>
      <w:r w:rsidR="00DA1C90">
        <w:rPr>
          <w:rFonts w:ascii="Arial" w:eastAsia="標楷體" w:hAnsi="Arial" w:cs="Arial" w:hint="eastAsia"/>
          <w:sz w:val="28"/>
          <w:szCs w:val="28"/>
        </w:rPr>
        <w:t>。</w:t>
      </w:r>
    </w:p>
    <w:p w14:paraId="63DAC5F6" w14:textId="77777777" w:rsidR="001D18F1" w:rsidRDefault="001D18F1" w:rsidP="00BB0959">
      <w:pPr>
        <w:spacing w:line="48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</w:p>
    <w:p w14:paraId="3981BA8D" w14:textId="6B2D0FEA" w:rsidR="002E6337" w:rsidRPr="00102736" w:rsidRDefault="002E6337" w:rsidP="002E6337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sectPr w:rsidR="002E6337" w:rsidRPr="00102736" w:rsidSect="009C57B4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88E9" w14:textId="77777777" w:rsidR="00591BA0" w:rsidRDefault="00591BA0" w:rsidP="00516F87">
      <w:r>
        <w:separator/>
      </w:r>
    </w:p>
  </w:endnote>
  <w:endnote w:type="continuationSeparator" w:id="0">
    <w:p w14:paraId="2AFB3670" w14:textId="77777777" w:rsidR="00591BA0" w:rsidRDefault="00591BA0" w:rsidP="005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14165" w14:textId="77777777" w:rsidR="00591BA0" w:rsidRDefault="00591BA0" w:rsidP="00516F87">
      <w:r>
        <w:separator/>
      </w:r>
    </w:p>
  </w:footnote>
  <w:footnote w:type="continuationSeparator" w:id="0">
    <w:p w14:paraId="7BDAA6CC" w14:textId="77777777" w:rsidR="00591BA0" w:rsidRDefault="00591BA0" w:rsidP="0051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AD"/>
    <w:rsid w:val="00014EC2"/>
    <w:rsid w:val="00023327"/>
    <w:rsid w:val="00073B7E"/>
    <w:rsid w:val="0007414F"/>
    <w:rsid w:val="00091BD7"/>
    <w:rsid w:val="000A3393"/>
    <w:rsid w:val="000A3970"/>
    <w:rsid w:val="000B60AB"/>
    <w:rsid w:val="000D1AC6"/>
    <w:rsid w:val="000D6203"/>
    <w:rsid w:val="000E4782"/>
    <w:rsid w:val="000F52D6"/>
    <w:rsid w:val="00102736"/>
    <w:rsid w:val="00112C3D"/>
    <w:rsid w:val="00137984"/>
    <w:rsid w:val="00147621"/>
    <w:rsid w:val="00153FB6"/>
    <w:rsid w:val="00160EAA"/>
    <w:rsid w:val="00162C3C"/>
    <w:rsid w:val="00170448"/>
    <w:rsid w:val="00170994"/>
    <w:rsid w:val="00174BB9"/>
    <w:rsid w:val="00175A69"/>
    <w:rsid w:val="001864A6"/>
    <w:rsid w:val="001B2EE9"/>
    <w:rsid w:val="001D1592"/>
    <w:rsid w:val="001D18F1"/>
    <w:rsid w:val="001F145C"/>
    <w:rsid w:val="002132B5"/>
    <w:rsid w:val="00215088"/>
    <w:rsid w:val="00266B18"/>
    <w:rsid w:val="002726F5"/>
    <w:rsid w:val="002A702D"/>
    <w:rsid w:val="002B4A7B"/>
    <w:rsid w:val="002E3ACC"/>
    <w:rsid w:val="002E6337"/>
    <w:rsid w:val="00320D4C"/>
    <w:rsid w:val="00355A12"/>
    <w:rsid w:val="003730C8"/>
    <w:rsid w:val="00392AFD"/>
    <w:rsid w:val="00396620"/>
    <w:rsid w:val="003A6E17"/>
    <w:rsid w:val="003E5920"/>
    <w:rsid w:val="00432901"/>
    <w:rsid w:val="004500F7"/>
    <w:rsid w:val="0045151A"/>
    <w:rsid w:val="00453588"/>
    <w:rsid w:val="00466ABC"/>
    <w:rsid w:val="004712E7"/>
    <w:rsid w:val="00472655"/>
    <w:rsid w:val="00472A9B"/>
    <w:rsid w:val="004731E6"/>
    <w:rsid w:val="00481EB0"/>
    <w:rsid w:val="00497B2B"/>
    <w:rsid w:val="004B1A52"/>
    <w:rsid w:val="004C1D3F"/>
    <w:rsid w:val="004F6836"/>
    <w:rsid w:val="00504214"/>
    <w:rsid w:val="00506D12"/>
    <w:rsid w:val="00510AD0"/>
    <w:rsid w:val="00516F87"/>
    <w:rsid w:val="005227F5"/>
    <w:rsid w:val="0053481F"/>
    <w:rsid w:val="0055094D"/>
    <w:rsid w:val="00561A93"/>
    <w:rsid w:val="00564D58"/>
    <w:rsid w:val="00575710"/>
    <w:rsid w:val="00580A28"/>
    <w:rsid w:val="0058265C"/>
    <w:rsid w:val="00591BA0"/>
    <w:rsid w:val="00597CD9"/>
    <w:rsid w:val="005B01F7"/>
    <w:rsid w:val="005D08B2"/>
    <w:rsid w:val="00607B1A"/>
    <w:rsid w:val="00632282"/>
    <w:rsid w:val="00640C3E"/>
    <w:rsid w:val="006A574F"/>
    <w:rsid w:val="006B26A0"/>
    <w:rsid w:val="006C4EF5"/>
    <w:rsid w:val="006C74B5"/>
    <w:rsid w:val="006D5C44"/>
    <w:rsid w:val="006E391C"/>
    <w:rsid w:val="006F53D5"/>
    <w:rsid w:val="006F62E1"/>
    <w:rsid w:val="00713C94"/>
    <w:rsid w:val="00795CBB"/>
    <w:rsid w:val="007A663C"/>
    <w:rsid w:val="007E0CCC"/>
    <w:rsid w:val="007F08FC"/>
    <w:rsid w:val="007F1D48"/>
    <w:rsid w:val="007F7335"/>
    <w:rsid w:val="00861DC0"/>
    <w:rsid w:val="0086258F"/>
    <w:rsid w:val="008C45DA"/>
    <w:rsid w:val="00941F03"/>
    <w:rsid w:val="00953E5D"/>
    <w:rsid w:val="009622A3"/>
    <w:rsid w:val="009627AA"/>
    <w:rsid w:val="00983E18"/>
    <w:rsid w:val="009B061E"/>
    <w:rsid w:val="009C57B4"/>
    <w:rsid w:val="009C57DD"/>
    <w:rsid w:val="009C704E"/>
    <w:rsid w:val="009F7356"/>
    <w:rsid w:val="00A0328F"/>
    <w:rsid w:val="00A049C9"/>
    <w:rsid w:val="00A21741"/>
    <w:rsid w:val="00A43C96"/>
    <w:rsid w:val="00A61CE1"/>
    <w:rsid w:val="00A6218E"/>
    <w:rsid w:val="00A77A2F"/>
    <w:rsid w:val="00A913DD"/>
    <w:rsid w:val="00AB156B"/>
    <w:rsid w:val="00B17C93"/>
    <w:rsid w:val="00B32F61"/>
    <w:rsid w:val="00B57906"/>
    <w:rsid w:val="00B65BB1"/>
    <w:rsid w:val="00B904C2"/>
    <w:rsid w:val="00B92958"/>
    <w:rsid w:val="00B93D97"/>
    <w:rsid w:val="00BB0959"/>
    <w:rsid w:val="00BB5E22"/>
    <w:rsid w:val="00BC03AF"/>
    <w:rsid w:val="00BE443F"/>
    <w:rsid w:val="00C1177B"/>
    <w:rsid w:val="00C15B24"/>
    <w:rsid w:val="00C169AD"/>
    <w:rsid w:val="00C178F7"/>
    <w:rsid w:val="00C228F7"/>
    <w:rsid w:val="00C34CF5"/>
    <w:rsid w:val="00C43F4E"/>
    <w:rsid w:val="00C53C1A"/>
    <w:rsid w:val="00C8179A"/>
    <w:rsid w:val="00C85885"/>
    <w:rsid w:val="00C97873"/>
    <w:rsid w:val="00CB5F08"/>
    <w:rsid w:val="00CF0715"/>
    <w:rsid w:val="00CF29F2"/>
    <w:rsid w:val="00CF31DC"/>
    <w:rsid w:val="00D06B43"/>
    <w:rsid w:val="00D202B9"/>
    <w:rsid w:val="00D50AD5"/>
    <w:rsid w:val="00D70F99"/>
    <w:rsid w:val="00D86716"/>
    <w:rsid w:val="00D86FF6"/>
    <w:rsid w:val="00DA1C90"/>
    <w:rsid w:val="00DB5BE7"/>
    <w:rsid w:val="00DE591A"/>
    <w:rsid w:val="00DF22A9"/>
    <w:rsid w:val="00E00D35"/>
    <w:rsid w:val="00E230E4"/>
    <w:rsid w:val="00E47EE4"/>
    <w:rsid w:val="00E6653A"/>
    <w:rsid w:val="00E77AAE"/>
    <w:rsid w:val="00E85782"/>
    <w:rsid w:val="00EA5F99"/>
    <w:rsid w:val="00EC543D"/>
    <w:rsid w:val="00EF7281"/>
    <w:rsid w:val="00F04EAB"/>
    <w:rsid w:val="00F2269D"/>
    <w:rsid w:val="00F35AA7"/>
    <w:rsid w:val="00F37710"/>
    <w:rsid w:val="00F674C2"/>
    <w:rsid w:val="00F736DB"/>
    <w:rsid w:val="00F937D6"/>
    <w:rsid w:val="00FA373E"/>
    <w:rsid w:val="00FC7530"/>
    <w:rsid w:val="00FC7EC5"/>
    <w:rsid w:val="00FD0F7A"/>
    <w:rsid w:val="00FE41A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2842"/>
  <w15:chartTrackingRefBased/>
  <w15:docId w15:val="{2D4C9F67-DBDD-4DFA-86B6-8BD7DFFC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F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F8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5E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5E22"/>
  </w:style>
  <w:style w:type="character" w:customStyle="1" w:styleId="a9">
    <w:name w:val="註解文字 字元"/>
    <w:basedOn w:val="a0"/>
    <w:link w:val="a8"/>
    <w:uiPriority w:val="99"/>
    <w:semiHidden/>
    <w:rsid w:val="00BB5E2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5E2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B5E2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5E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BE4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B910-86AB-468A-BD65-A0A8B293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李純懿(裕隆)</dc:creator>
  <cp:keywords/>
  <dc:description/>
  <cp:lastModifiedBy>李純懿(裕隆)</cp:lastModifiedBy>
  <cp:revision>4</cp:revision>
  <cp:lastPrinted>2023-06-09T09:22:00Z</cp:lastPrinted>
  <dcterms:created xsi:type="dcterms:W3CDTF">2025-06-10T11:04:00Z</dcterms:created>
  <dcterms:modified xsi:type="dcterms:W3CDTF">2025-06-11T06:23:00Z</dcterms:modified>
</cp:coreProperties>
</file>